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8290" w14:textId="77777777" w:rsidR="00C21A75" w:rsidRDefault="00C21A75" w:rsidP="00946405">
      <w:pPr>
        <w:jc w:val="both"/>
        <w:rPr>
          <w:rFonts w:ascii="Verdana" w:hAnsi="Verdana" w:cs="Tahoma"/>
          <w:b/>
          <w:color w:val="C00000"/>
          <w:sz w:val="22"/>
          <w:szCs w:val="22"/>
        </w:rPr>
      </w:pPr>
    </w:p>
    <w:p w14:paraId="60C769AB" w14:textId="22EB87AB" w:rsidR="00605D1A" w:rsidRPr="00C21A75" w:rsidRDefault="00946405" w:rsidP="00C21A75">
      <w:pPr>
        <w:rPr>
          <w:rFonts w:ascii="Verdana" w:hAnsi="Verdana" w:cs="Tahoma"/>
          <w:b/>
          <w:color w:val="C00000"/>
          <w:sz w:val="22"/>
          <w:szCs w:val="22"/>
        </w:rPr>
      </w:pPr>
      <w:r w:rsidRPr="00C21A75">
        <w:rPr>
          <w:rFonts w:ascii="Verdana" w:hAnsi="Verdana" w:cs="Tahoma"/>
          <w:b/>
          <w:color w:val="C00000"/>
          <w:sz w:val="22"/>
          <w:szCs w:val="22"/>
        </w:rPr>
        <w:t>The legislation:</w:t>
      </w:r>
    </w:p>
    <w:p w14:paraId="5D2DBD28" w14:textId="6B8C14D2" w:rsidR="00F943F9" w:rsidRPr="00C21A75" w:rsidRDefault="00946405" w:rsidP="00C21A75">
      <w:pPr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>The General Data Prote</w:t>
      </w:r>
      <w:r w:rsidR="00616848" w:rsidRPr="00C21A75">
        <w:rPr>
          <w:rFonts w:ascii="Verdana" w:hAnsi="Verdana" w:cs="Tahoma"/>
          <w:sz w:val="22"/>
          <w:szCs w:val="22"/>
        </w:rPr>
        <w:t>ction Regulation (GDPR) is a</w:t>
      </w:r>
      <w:r w:rsidRPr="00C21A75">
        <w:rPr>
          <w:rFonts w:ascii="Verdana" w:hAnsi="Verdana" w:cs="Tahoma"/>
          <w:sz w:val="22"/>
          <w:szCs w:val="22"/>
        </w:rPr>
        <w:t xml:space="preserve">, </w:t>
      </w:r>
      <w:r w:rsidR="006D6D3B" w:rsidRPr="00C21A75">
        <w:rPr>
          <w:rFonts w:ascii="Verdana" w:hAnsi="Verdana" w:cs="Tahoma"/>
          <w:b/>
          <w:sz w:val="22"/>
          <w:szCs w:val="22"/>
        </w:rPr>
        <w:t>EU</w:t>
      </w:r>
      <w:r w:rsidRPr="00C21A75">
        <w:rPr>
          <w:rFonts w:ascii="Verdana" w:hAnsi="Verdana" w:cs="Tahoma"/>
          <w:b/>
          <w:sz w:val="22"/>
          <w:szCs w:val="22"/>
        </w:rPr>
        <w:t xml:space="preserve"> law</w:t>
      </w:r>
      <w:r w:rsidRPr="00C21A75">
        <w:rPr>
          <w:rFonts w:ascii="Verdana" w:hAnsi="Verdana" w:cs="Tahoma"/>
          <w:sz w:val="22"/>
          <w:szCs w:val="22"/>
        </w:rPr>
        <w:t xml:space="preserve"> that replaces the Data Protection Act 1998 (the 1998 Act).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Pr="00C21A75">
        <w:rPr>
          <w:rFonts w:ascii="Verdana" w:hAnsi="Verdana" w:cs="Tahoma"/>
          <w:sz w:val="22"/>
          <w:szCs w:val="22"/>
        </w:rPr>
        <w:t xml:space="preserve">It is part of the wider package of reform to the data protection landscape that includes the Data Protection Act 2018 (the DPA 2018).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Pr="00C21A75">
        <w:rPr>
          <w:rFonts w:ascii="Verdana" w:hAnsi="Verdana" w:cs="Tahoma"/>
          <w:sz w:val="22"/>
          <w:szCs w:val="22"/>
        </w:rPr>
        <w:t>The GDPR sets out requirements for how organisation</w:t>
      </w:r>
      <w:r w:rsidR="00616848" w:rsidRPr="00C21A75">
        <w:rPr>
          <w:rFonts w:ascii="Verdana" w:hAnsi="Verdana" w:cs="Tahoma"/>
          <w:sz w:val="22"/>
          <w:szCs w:val="22"/>
        </w:rPr>
        <w:t>s, must</w:t>
      </w:r>
      <w:r w:rsidRPr="00C21A75">
        <w:rPr>
          <w:rFonts w:ascii="Verdana" w:hAnsi="Verdana" w:cs="Tahoma"/>
          <w:sz w:val="22"/>
          <w:szCs w:val="22"/>
        </w:rPr>
        <w:t xml:space="preserve"> handle personal data.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F943F9" w:rsidRPr="00C21A75">
        <w:rPr>
          <w:rFonts w:ascii="Verdana" w:hAnsi="Verdana" w:cs="Tahoma"/>
          <w:sz w:val="22"/>
          <w:szCs w:val="22"/>
        </w:rPr>
        <w:t xml:space="preserve">Scottish Borders Council </w:t>
      </w:r>
      <w:proofErr w:type="gramStart"/>
      <w:r w:rsidR="00F943F9" w:rsidRPr="00C21A75">
        <w:rPr>
          <w:rFonts w:ascii="Verdana" w:hAnsi="Verdana" w:cs="Tahoma"/>
          <w:sz w:val="22"/>
          <w:szCs w:val="22"/>
        </w:rPr>
        <w:t>register</w:t>
      </w:r>
      <w:proofErr w:type="gramEnd"/>
      <w:r w:rsidR="00F943F9" w:rsidRPr="00C21A75">
        <w:rPr>
          <w:rFonts w:ascii="Verdana" w:hAnsi="Verdana" w:cs="Tahoma"/>
          <w:sz w:val="22"/>
          <w:szCs w:val="22"/>
        </w:rPr>
        <w:t xml:space="preserve"> Community Councils on a yearly basis with the </w:t>
      </w:r>
      <w:hyperlink r:id="rId7" w:history="1">
        <w:r w:rsidR="006D6D3B" w:rsidRPr="00C21A75">
          <w:rPr>
            <w:rStyle w:val="Hyperlink"/>
            <w:rFonts w:ascii="Verdana" w:hAnsi="Verdana" w:cs="Tahoma"/>
            <w:sz w:val="22"/>
            <w:szCs w:val="22"/>
          </w:rPr>
          <w:t>ICO</w:t>
        </w:r>
      </w:hyperlink>
      <w:r w:rsidR="00F943F9" w:rsidRPr="00C21A75">
        <w:rPr>
          <w:rFonts w:ascii="Verdana" w:hAnsi="Verdana" w:cs="Tahoma"/>
          <w:sz w:val="22"/>
          <w:szCs w:val="22"/>
        </w:rPr>
        <w:t xml:space="preserve"> on your behalf.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6D6D3B" w:rsidRPr="00C21A75">
        <w:rPr>
          <w:rFonts w:ascii="Verdana" w:hAnsi="Verdana" w:cs="Tahoma"/>
          <w:sz w:val="22"/>
          <w:szCs w:val="22"/>
        </w:rPr>
        <w:t>A</w:t>
      </w:r>
      <w:r w:rsidR="00B92310" w:rsidRPr="00C21A75">
        <w:rPr>
          <w:rFonts w:ascii="Verdana" w:hAnsi="Verdana" w:cs="Tahoma"/>
          <w:sz w:val="22"/>
          <w:szCs w:val="22"/>
        </w:rPr>
        <w:t xml:space="preserve">s of 31 December 2020, </w:t>
      </w:r>
      <w:r w:rsidR="006D6D3B" w:rsidRPr="00C21A75">
        <w:rPr>
          <w:rFonts w:ascii="Verdana" w:hAnsi="Verdana" w:cs="Tahoma"/>
          <w:sz w:val="22"/>
          <w:szCs w:val="22"/>
        </w:rPr>
        <w:t xml:space="preserve">legislation is changing once again, </w:t>
      </w:r>
      <w:r w:rsidR="00B92310" w:rsidRPr="00C21A75">
        <w:rPr>
          <w:rFonts w:ascii="Verdana" w:hAnsi="Verdana" w:cs="Tahoma"/>
          <w:sz w:val="22"/>
          <w:szCs w:val="22"/>
        </w:rPr>
        <w:t xml:space="preserve">the ’UK GDPR’ will sit alongside an amended version of the DPA 2018.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616848" w:rsidRPr="00C21A75">
        <w:rPr>
          <w:rFonts w:ascii="Verdana" w:hAnsi="Verdana" w:cs="Tahoma"/>
          <w:sz w:val="22"/>
          <w:szCs w:val="22"/>
        </w:rPr>
        <w:t>The key principles,</w:t>
      </w:r>
      <w:r w:rsidR="00B92310" w:rsidRPr="00C21A75">
        <w:rPr>
          <w:rFonts w:ascii="Verdana" w:hAnsi="Verdana" w:cs="Tahoma"/>
          <w:sz w:val="22"/>
          <w:szCs w:val="22"/>
        </w:rPr>
        <w:t xml:space="preserve"> rights and obligations will remain the same. </w:t>
      </w:r>
    </w:p>
    <w:p w14:paraId="3EBE80EC" w14:textId="77777777" w:rsidR="00946405" w:rsidRPr="00C21A75" w:rsidRDefault="00946405" w:rsidP="00C21A75">
      <w:pPr>
        <w:rPr>
          <w:rFonts w:ascii="Verdana" w:hAnsi="Verdana" w:cs="Tahoma"/>
          <w:sz w:val="22"/>
          <w:szCs w:val="22"/>
        </w:rPr>
      </w:pPr>
    </w:p>
    <w:p w14:paraId="2D64ABF6" w14:textId="77777777" w:rsidR="00946405" w:rsidRPr="00C21A75" w:rsidRDefault="00E076D1" w:rsidP="00C21A75">
      <w:pPr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>It is critical when</w:t>
      </w:r>
      <w:r w:rsidR="00946405" w:rsidRPr="00C21A75">
        <w:rPr>
          <w:rFonts w:ascii="Verdana" w:hAnsi="Verdana" w:cs="Tahoma"/>
          <w:sz w:val="22"/>
          <w:szCs w:val="22"/>
        </w:rPr>
        <w:t xml:space="preserve"> you work with personal data that you understand the new rules and rights being introduced and are aware of how these may impact </w:t>
      </w:r>
      <w:r w:rsidRPr="00C21A75">
        <w:rPr>
          <w:rFonts w:ascii="Verdana" w:hAnsi="Verdana" w:cs="Tahoma"/>
          <w:sz w:val="22"/>
          <w:szCs w:val="22"/>
        </w:rPr>
        <w:t xml:space="preserve">the work you do each day. </w:t>
      </w:r>
    </w:p>
    <w:p w14:paraId="0A25C820" w14:textId="77777777" w:rsidR="00E076D1" w:rsidRPr="00C21A75" w:rsidRDefault="00E076D1" w:rsidP="00C21A75">
      <w:pPr>
        <w:rPr>
          <w:rFonts w:ascii="Verdana" w:hAnsi="Verdana" w:cs="Tahoma"/>
          <w:sz w:val="22"/>
          <w:szCs w:val="22"/>
        </w:rPr>
      </w:pPr>
    </w:p>
    <w:p w14:paraId="667B193D" w14:textId="77777777" w:rsidR="00946405" w:rsidRPr="00C21A75" w:rsidRDefault="005A323C" w:rsidP="00C21A75">
      <w:pPr>
        <w:rPr>
          <w:rFonts w:ascii="Verdana" w:hAnsi="Verdana" w:cs="Tahoma"/>
          <w:b/>
          <w:color w:val="C00000"/>
          <w:sz w:val="22"/>
          <w:szCs w:val="22"/>
        </w:rPr>
      </w:pPr>
      <w:r w:rsidRPr="00C21A75">
        <w:rPr>
          <w:rFonts w:ascii="Verdana" w:hAnsi="Verdana" w:cs="Tahoma"/>
          <w:b/>
          <w:color w:val="C00000"/>
          <w:sz w:val="22"/>
          <w:szCs w:val="22"/>
        </w:rPr>
        <w:t xml:space="preserve">The principles: </w:t>
      </w:r>
    </w:p>
    <w:p w14:paraId="1B841A0C" w14:textId="7807A6C2" w:rsidR="00946405" w:rsidRPr="00C21A75" w:rsidRDefault="005A323C" w:rsidP="00C21A75">
      <w:pPr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There are 6 data protection principles </w:t>
      </w:r>
      <w:r w:rsidR="00BD21D9" w:rsidRPr="00C21A75">
        <w:rPr>
          <w:rFonts w:ascii="Verdana" w:hAnsi="Verdana" w:cs="Tahoma"/>
          <w:sz w:val="22"/>
          <w:szCs w:val="22"/>
        </w:rPr>
        <w:t xml:space="preserve">that </w:t>
      </w:r>
      <w:r w:rsidRPr="00C21A75">
        <w:rPr>
          <w:rFonts w:ascii="Verdana" w:hAnsi="Verdana" w:cs="Tahoma"/>
          <w:sz w:val="22"/>
          <w:szCs w:val="22"/>
        </w:rPr>
        <w:t xml:space="preserve">must be adhered to when dealing with personal data.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Pr="00C21A75">
        <w:rPr>
          <w:rFonts w:ascii="Verdana" w:hAnsi="Verdana" w:cs="Tahoma"/>
          <w:sz w:val="22"/>
          <w:szCs w:val="22"/>
        </w:rPr>
        <w:t>These state that personal data shall be:</w:t>
      </w:r>
    </w:p>
    <w:p w14:paraId="35E7EC84" w14:textId="77777777" w:rsidR="005A323C" w:rsidRPr="00C21A75" w:rsidRDefault="005A323C" w:rsidP="00C21A75">
      <w:pPr>
        <w:rPr>
          <w:rFonts w:ascii="Verdana" w:hAnsi="Verdana" w:cs="Tahoma"/>
          <w:sz w:val="22"/>
          <w:szCs w:val="22"/>
        </w:rPr>
      </w:pPr>
    </w:p>
    <w:p w14:paraId="1D695999" w14:textId="3ED191F8" w:rsidR="005A323C" w:rsidRDefault="005A323C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1. </w:t>
      </w:r>
      <w:r w:rsidR="00C21A75">
        <w:rPr>
          <w:rFonts w:ascii="Verdana" w:hAnsi="Verdana" w:cs="Tahoma"/>
          <w:sz w:val="22"/>
          <w:szCs w:val="22"/>
        </w:rPr>
        <w:tab/>
      </w:r>
      <w:r w:rsidRPr="00C21A75">
        <w:rPr>
          <w:rFonts w:ascii="Verdana" w:hAnsi="Verdana" w:cs="Tahoma"/>
          <w:sz w:val="22"/>
          <w:szCs w:val="22"/>
        </w:rPr>
        <w:t xml:space="preserve">Processed lawfully, fairly and in a transparent manner. </w:t>
      </w:r>
      <w:r w:rsidR="00001F79" w:rsidRPr="00C21A75">
        <w:rPr>
          <w:rFonts w:ascii="Verdana" w:hAnsi="Verdana" w:cs="Tahoma"/>
          <w:sz w:val="22"/>
          <w:szCs w:val="22"/>
        </w:rPr>
        <w:t>Y</w:t>
      </w:r>
      <w:r w:rsidRPr="00C21A75">
        <w:rPr>
          <w:rFonts w:ascii="Verdana" w:hAnsi="Verdana" w:cs="Tahoma"/>
          <w:sz w:val="22"/>
          <w:szCs w:val="22"/>
        </w:rPr>
        <w:t>ou must have a lawful basis for processing the data and you must inform individuals what you will do with their personal data.</w:t>
      </w:r>
    </w:p>
    <w:p w14:paraId="76517D74" w14:textId="77777777" w:rsidR="00C21A75" w:rsidRPr="00C21A75" w:rsidRDefault="00C21A75" w:rsidP="00C21A75">
      <w:pPr>
        <w:rPr>
          <w:rFonts w:ascii="Verdana" w:hAnsi="Verdana" w:cs="Tahoma"/>
          <w:sz w:val="22"/>
          <w:szCs w:val="22"/>
        </w:rPr>
      </w:pPr>
    </w:p>
    <w:p w14:paraId="67F3DB82" w14:textId="77777777" w:rsidR="00C21A75" w:rsidRDefault="005A323C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2. </w:t>
      </w:r>
      <w:r w:rsidR="00C21A75">
        <w:rPr>
          <w:rFonts w:ascii="Verdana" w:hAnsi="Verdana" w:cs="Tahoma"/>
          <w:sz w:val="22"/>
          <w:szCs w:val="22"/>
        </w:rPr>
        <w:tab/>
      </w:r>
      <w:r w:rsidRPr="00C21A75">
        <w:rPr>
          <w:rFonts w:ascii="Verdana" w:hAnsi="Verdana" w:cs="Tahoma"/>
          <w:sz w:val="22"/>
          <w:szCs w:val="22"/>
        </w:rPr>
        <w:t xml:space="preserve">Collected for specified, explicit and legitimate purposes and not further processed in a manner that is incompatible with those purposes.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001F79" w:rsidRPr="00C21A75">
        <w:rPr>
          <w:rFonts w:ascii="Verdana" w:hAnsi="Verdana" w:cs="Tahoma"/>
          <w:sz w:val="22"/>
          <w:szCs w:val="22"/>
        </w:rPr>
        <w:t>Y</w:t>
      </w:r>
      <w:r w:rsidRPr="00C21A75">
        <w:rPr>
          <w:rFonts w:ascii="Verdana" w:hAnsi="Verdana" w:cs="Tahoma"/>
          <w:sz w:val="22"/>
          <w:szCs w:val="22"/>
        </w:rPr>
        <w:t>ou are not free to use personal data for a purpose different from the one communicated to the individual in a privacy notice.</w:t>
      </w:r>
      <w:r w:rsidR="009C4D8B" w:rsidRPr="00C21A75">
        <w:rPr>
          <w:rFonts w:ascii="Verdana" w:hAnsi="Verdana" w:cs="Tahoma"/>
          <w:sz w:val="22"/>
          <w:szCs w:val="22"/>
        </w:rPr>
        <w:t xml:space="preserve">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9C4D8B" w:rsidRPr="00C21A75">
        <w:rPr>
          <w:rFonts w:ascii="Verdana" w:hAnsi="Verdana" w:cs="Tahoma"/>
          <w:sz w:val="22"/>
          <w:szCs w:val="22"/>
        </w:rPr>
        <w:t>You must have a good reason</w:t>
      </w:r>
      <w:r w:rsidR="00C21A75">
        <w:rPr>
          <w:rFonts w:ascii="Verdana" w:hAnsi="Verdana" w:cs="Tahoma"/>
          <w:sz w:val="22"/>
          <w:szCs w:val="22"/>
        </w:rPr>
        <w:t>(</w:t>
      </w:r>
      <w:r w:rsidR="009C4D8B" w:rsidRPr="00C21A75">
        <w:rPr>
          <w:rFonts w:ascii="Verdana" w:hAnsi="Verdana" w:cs="Tahoma"/>
          <w:sz w:val="22"/>
          <w:szCs w:val="22"/>
        </w:rPr>
        <w:t>s</w:t>
      </w:r>
      <w:r w:rsidR="00C21A75">
        <w:rPr>
          <w:rFonts w:ascii="Verdana" w:hAnsi="Verdana" w:cs="Tahoma"/>
          <w:sz w:val="22"/>
          <w:szCs w:val="22"/>
        </w:rPr>
        <w:t>)</w:t>
      </w:r>
      <w:r w:rsidR="009C4D8B" w:rsidRPr="00C21A75">
        <w:rPr>
          <w:rFonts w:ascii="Verdana" w:hAnsi="Verdana" w:cs="Tahoma"/>
          <w:sz w:val="22"/>
          <w:szCs w:val="22"/>
        </w:rPr>
        <w:t xml:space="preserve"> for collecting, using and keeping </w:t>
      </w:r>
      <w:proofErr w:type="gramStart"/>
      <w:r w:rsidR="009C4D8B" w:rsidRPr="00C21A75">
        <w:rPr>
          <w:rFonts w:ascii="Verdana" w:hAnsi="Verdana" w:cs="Tahoma"/>
          <w:sz w:val="22"/>
          <w:szCs w:val="22"/>
        </w:rPr>
        <w:t>individuals</w:t>
      </w:r>
      <w:proofErr w:type="gramEnd"/>
      <w:r w:rsidR="009C4D8B" w:rsidRPr="00C21A75">
        <w:rPr>
          <w:rFonts w:ascii="Verdana" w:hAnsi="Verdana" w:cs="Tahoma"/>
          <w:sz w:val="22"/>
          <w:szCs w:val="22"/>
        </w:rPr>
        <w:t xml:space="preserve"> personal data.</w:t>
      </w:r>
    </w:p>
    <w:p w14:paraId="6D9F0DA8" w14:textId="7890D978" w:rsidR="005A323C" w:rsidRPr="00C21A75" w:rsidRDefault="009C4D8B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 </w:t>
      </w:r>
    </w:p>
    <w:p w14:paraId="09DBE663" w14:textId="4E3590DC" w:rsidR="005A323C" w:rsidRDefault="005A323C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3. </w:t>
      </w:r>
      <w:r w:rsidR="00C21A75">
        <w:rPr>
          <w:rFonts w:ascii="Verdana" w:hAnsi="Verdana" w:cs="Tahoma"/>
          <w:sz w:val="22"/>
          <w:szCs w:val="22"/>
        </w:rPr>
        <w:tab/>
      </w:r>
      <w:r w:rsidRPr="00C21A75">
        <w:rPr>
          <w:rFonts w:ascii="Verdana" w:hAnsi="Verdana" w:cs="Tahoma"/>
          <w:sz w:val="22"/>
          <w:szCs w:val="22"/>
        </w:rPr>
        <w:t xml:space="preserve">Adequate, relevant and limited to what is necessary in relation to the purposes for which they are processed.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001F79" w:rsidRPr="00C21A75">
        <w:rPr>
          <w:rFonts w:ascii="Verdana" w:hAnsi="Verdana" w:cs="Tahoma"/>
          <w:sz w:val="22"/>
          <w:szCs w:val="22"/>
        </w:rPr>
        <w:t>Y</w:t>
      </w:r>
      <w:r w:rsidRPr="00C21A75">
        <w:rPr>
          <w:rFonts w:ascii="Verdana" w:hAnsi="Verdana" w:cs="Tahoma"/>
          <w:sz w:val="22"/>
          <w:szCs w:val="22"/>
        </w:rPr>
        <w:t>ou should only collect the information needed for the purpose.</w:t>
      </w:r>
    </w:p>
    <w:p w14:paraId="2CA5D6D5" w14:textId="77777777" w:rsidR="00C21A75" w:rsidRPr="00C21A75" w:rsidRDefault="00C21A75" w:rsidP="00C21A75">
      <w:pPr>
        <w:ind w:left="567" w:hanging="567"/>
        <w:rPr>
          <w:rFonts w:ascii="Verdana" w:hAnsi="Verdana" w:cs="Tahoma"/>
          <w:sz w:val="22"/>
          <w:szCs w:val="22"/>
        </w:rPr>
      </w:pPr>
    </w:p>
    <w:p w14:paraId="54221D49" w14:textId="63A55F9A" w:rsidR="005A323C" w:rsidRDefault="005A323C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4. </w:t>
      </w:r>
      <w:r w:rsidR="00C21A75">
        <w:rPr>
          <w:rFonts w:ascii="Verdana" w:hAnsi="Verdana" w:cs="Tahoma"/>
          <w:sz w:val="22"/>
          <w:szCs w:val="22"/>
        </w:rPr>
        <w:tab/>
      </w:r>
      <w:r w:rsidRPr="00C21A75">
        <w:rPr>
          <w:rFonts w:ascii="Verdana" w:hAnsi="Verdana" w:cs="Tahoma"/>
          <w:sz w:val="22"/>
          <w:szCs w:val="22"/>
        </w:rPr>
        <w:t xml:space="preserve">Accurate and, where necessary, kept up to date.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Pr="00C21A75">
        <w:rPr>
          <w:rFonts w:ascii="Verdana" w:hAnsi="Verdana" w:cs="Tahoma"/>
          <w:sz w:val="22"/>
          <w:szCs w:val="22"/>
        </w:rPr>
        <w:t xml:space="preserve">Every reasonable step should be taken to ensure that personal data, where inaccurate, is erased or rectified without delay.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001F79" w:rsidRPr="00C21A75">
        <w:rPr>
          <w:rFonts w:ascii="Verdana" w:hAnsi="Verdana" w:cs="Tahoma"/>
          <w:sz w:val="22"/>
          <w:szCs w:val="22"/>
        </w:rPr>
        <w:t>Y</w:t>
      </w:r>
      <w:r w:rsidRPr="00C21A75">
        <w:rPr>
          <w:rFonts w:ascii="Verdana" w:hAnsi="Verdana" w:cs="Tahoma"/>
          <w:sz w:val="22"/>
          <w:szCs w:val="22"/>
        </w:rPr>
        <w:t xml:space="preserve">ou must ensure that personal data is regularly </w:t>
      </w:r>
      <w:proofErr w:type="gramStart"/>
      <w:r w:rsidRPr="00C21A75">
        <w:rPr>
          <w:rFonts w:ascii="Verdana" w:hAnsi="Verdana" w:cs="Tahoma"/>
          <w:sz w:val="22"/>
          <w:szCs w:val="22"/>
        </w:rPr>
        <w:t>reviewed</w:t>
      </w:r>
      <w:proofErr w:type="gramEnd"/>
      <w:r w:rsidRPr="00C21A75">
        <w:rPr>
          <w:rFonts w:ascii="Verdana" w:hAnsi="Verdana" w:cs="Tahoma"/>
          <w:sz w:val="22"/>
          <w:szCs w:val="22"/>
        </w:rPr>
        <w:t xml:space="preserve"> and inaccurate data is rectified, where appropriate.</w:t>
      </w:r>
    </w:p>
    <w:p w14:paraId="0526753E" w14:textId="77777777" w:rsidR="00C21A75" w:rsidRPr="00C21A75" w:rsidRDefault="00C21A75" w:rsidP="00C21A75">
      <w:pPr>
        <w:ind w:left="567" w:hanging="567"/>
        <w:rPr>
          <w:rFonts w:ascii="Verdana" w:hAnsi="Verdana" w:cs="Tahoma"/>
          <w:sz w:val="22"/>
          <w:szCs w:val="22"/>
        </w:rPr>
      </w:pPr>
    </w:p>
    <w:p w14:paraId="3BCA51A3" w14:textId="7F2F6E13" w:rsidR="005A323C" w:rsidRDefault="005A323C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5. </w:t>
      </w:r>
      <w:r w:rsidR="00C21A75">
        <w:rPr>
          <w:rFonts w:ascii="Verdana" w:hAnsi="Verdana" w:cs="Tahoma"/>
          <w:sz w:val="22"/>
          <w:szCs w:val="22"/>
        </w:rPr>
        <w:tab/>
      </w:r>
      <w:r w:rsidRPr="00C21A75">
        <w:rPr>
          <w:rFonts w:ascii="Verdana" w:hAnsi="Verdana" w:cs="Tahoma"/>
          <w:sz w:val="22"/>
          <w:szCs w:val="22"/>
        </w:rPr>
        <w:t xml:space="preserve">Kept in a form which permits the identification of individuals for no longer than necessary.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001F79" w:rsidRPr="00C21A75">
        <w:rPr>
          <w:rFonts w:ascii="Verdana" w:hAnsi="Verdana" w:cs="Tahoma"/>
          <w:sz w:val="22"/>
          <w:szCs w:val="22"/>
        </w:rPr>
        <w:t>Y</w:t>
      </w:r>
      <w:r w:rsidRPr="00C21A75">
        <w:rPr>
          <w:rFonts w:ascii="Verdana" w:hAnsi="Verdana" w:cs="Tahoma"/>
          <w:sz w:val="22"/>
          <w:szCs w:val="22"/>
        </w:rPr>
        <w:t xml:space="preserve">ou should have a time limit in place for the retention of all </w:t>
      </w:r>
      <w:proofErr w:type="gramStart"/>
      <w:r w:rsidRPr="00C21A75">
        <w:rPr>
          <w:rFonts w:ascii="Verdana" w:hAnsi="Verdana" w:cs="Tahoma"/>
          <w:sz w:val="22"/>
          <w:szCs w:val="22"/>
        </w:rPr>
        <w:t>data, and</w:t>
      </w:r>
      <w:proofErr w:type="gramEnd"/>
      <w:r w:rsidRPr="00C21A75">
        <w:rPr>
          <w:rFonts w:ascii="Verdana" w:hAnsi="Verdana" w:cs="Tahoma"/>
          <w:sz w:val="22"/>
          <w:szCs w:val="22"/>
        </w:rPr>
        <w:t xml:space="preserve"> ensure that it is applied.</w:t>
      </w:r>
    </w:p>
    <w:p w14:paraId="3D22C90E" w14:textId="77777777" w:rsidR="00C21A75" w:rsidRPr="00C21A75" w:rsidRDefault="00C21A75" w:rsidP="00C21A75">
      <w:pPr>
        <w:ind w:left="567" w:hanging="567"/>
        <w:rPr>
          <w:rFonts w:ascii="Verdana" w:hAnsi="Verdana" w:cs="Tahoma"/>
          <w:sz w:val="22"/>
          <w:szCs w:val="22"/>
        </w:rPr>
      </w:pPr>
    </w:p>
    <w:p w14:paraId="5BAAA511" w14:textId="41225E2F" w:rsidR="00913AA7" w:rsidRPr="00C21A75" w:rsidRDefault="005A323C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6. </w:t>
      </w:r>
      <w:r w:rsidR="00C21A75">
        <w:rPr>
          <w:rFonts w:ascii="Verdana" w:hAnsi="Verdana" w:cs="Tahoma"/>
          <w:sz w:val="22"/>
          <w:szCs w:val="22"/>
        </w:rPr>
        <w:tab/>
      </w:r>
      <w:r w:rsidRPr="00C21A75">
        <w:rPr>
          <w:rFonts w:ascii="Verdana" w:hAnsi="Verdana" w:cs="Tahoma"/>
          <w:sz w:val="22"/>
          <w:szCs w:val="22"/>
        </w:rPr>
        <w:t xml:space="preserve">Processed in a manner that ensures appropriate security of personal data.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001F79" w:rsidRPr="00C21A75">
        <w:rPr>
          <w:rFonts w:ascii="Verdana" w:hAnsi="Verdana" w:cs="Tahoma"/>
          <w:sz w:val="22"/>
          <w:szCs w:val="22"/>
        </w:rPr>
        <w:t>Y</w:t>
      </w:r>
      <w:r w:rsidRPr="00C21A75">
        <w:rPr>
          <w:rFonts w:ascii="Verdana" w:hAnsi="Verdana" w:cs="Tahoma"/>
          <w:sz w:val="22"/>
          <w:szCs w:val="22"/>
        </w:rPr>
        <w:t>ou must ensure that personal data is protected from unauthorised access, unauthorised or unlawful processing, accidental loss, destruction or damage using physical and technical measures.</w:t>
      </w:r>
      <w:r w:rsidR="009C4D8B" w:rsidRPr="00C21A75">
        <w:rPr>
          <w:rFonts w:ascii="Verdana" w:hAnsi="Verdana" w:cs="Tahoma"/>
          <w:sz w:val="22"/>
          <w:szCs w:val="22"/>
        </w:rPr>
        <w:t xml:space="preserve">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9C4D8B" w:rsidRPr="00C21A75">
        <w:rPr>
          <w:rFonts w:ascii="Verdana" w:hAnsi="Verdana" w:cs="Tahoma"/>
          <w:sz w:val="22"/>
          <w:szCs w:val="22"/>
        </w:rPr>
        <w:t xml:space="preserve">It is good practice to carry out regular audits of information held and shared. </w:t>
      </w:r>
    </w:p>
    <w:p w14:paraId="3C8B68A0" w14:textId="77777777" w:rsidR="00BD21D9" w:rsidRPr="00C21A75" w:rsidRDefault="00BD21D9" w:rsidP="00C21A75">
      <w:pPr>
        <w:rPr>
          <w:rFonts w:ascii="Verdana" w:hAnsi="Verdana" w:cs="Tahoma"/>
          <w:sz w:val="22"/>
          <w:szCs w:val="22"/>
        </w:rPr>
      </w:pPr>
    </w:p>
    <w:p w14:paraId="4B3987BC" w14:textId="77777777" w:rsidR="00B07F1C" w:rsidRPr="00C21A75" w:rsidRDefault="00B07F1C" w:rsidP="00C21A75">
      <w:pPr>
        <w:rPr>
          <w:rFonts w:ascii="Verdana" w:hAnsi="Verdana" w:cs="Tahoma"/>
          <w:b/>
          <w:color w:val="C00000"/>
          <w:sz w:val="22"/>
          <w:szCs w:val="22"/>
        </w:rPr>
      </w:pPr>
      <w:r w:rsidRPr="00C21A75">
        <w:rPr>
          <w:rFonts w:ascii="Verdana" w:hAnsi="Verdana" w:cs="Tahoma"/>
          <w:b/>
          <w:color w:val="C00000"/>
          <w:sz w:val="22"/>
          <w:szCs w:val="22"/>
        </w:rPr>
        <w:lastRenderedPageBreak/>
        <w:t>N</w:t>
      </w:r>
      <w:r w:rsidR="00D61274" w:rsidRPr="00C21A75">
        <w:rPr>
          <w:rFonts w:ascii="Verdana" w:hAnsi="Verdana" w:cs="Tahoma"/>
          <w:b/>
          <w:color w:val="C00000"/>
          <w:sz w:val="22"/>
          <w:szCs w:val="22"/>
        </w:rPr>
        <w:t xml:space="preserve">ewsletter mailing lists: </w:t>
      </w:r>
    </w:p>
    <w:p w14:paraId="79190751" w14:textId="7CE84537" w:rsidR="00B07F1C" w:rsidRDefault="00A7094B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>1</w:t>
      </w:r>
      <w:r w:rsidR="009C4D8B" w:rsidRPr="00C21A75">
        <w:rPr>
          <w:rFonts w:ascii="Verdana" w:hAnsi="Verdana" w:cs="Tahoma"/>
          <w:sz w:val="22"/>
          <w:szCs w:val="22"/>
        </w:rPr>
        <w:t xml:space="preserve">. </w:t>
      </w:r>
      <w:r w:rsidR="00C21A75">
        <w:rPr>
          <w:rFonts w:ascii="Verdana" w:hAnsi="Verdana" w:cs="Tahoma"/>
          <w:sz w:val="22"/>
          <w:szCs w:val="22"/>
        </w:rPr>
        <w:tab/>
      </w:r>
      <w:r w:rsidR="00B07F1C" w:rsidRPr="00C21A75">
        <w:rPr>
          <w:rFonts w:ascii="Verdana" w:hAnsi="Verdana" w:cs="Tahoma"/>
          <w:sz w:val="22"/>
          <w:szCs w:val="22"/>
        </w:rPr>
        <w:t xml:space="preserve">Always </w:t>
      </w:r>
      <w:r w:rsidR="00D61274" w:rsidRPr="00C21A75">
        <w:rPr>
          <w:rFonts w:ascii="Verdana" w:hAnsi="Verdana" w:cs="Tahoma"/>
          <w:sz w:val="22"/>
          <w:szCs w:val="22"/>
        </w:rPr>
        <w:t>use blind copy (</w:t>
      </w:r>
      <w:proofErr w:type="spellStart"/>
      <w:r w:rsidR="00D61274" w:rsidRPr="00C21A75">
        <w:rPr>
          <w:rFonts w:ascii="Verdana" w:hAnsi="Verdana" w:cs="Tahoma"/>
          <w:sz w:val="22"/>
          <w:szCs w:val="22"/>
        </w:rPr>
        <w:t>Bc</w:t>
      </w:r>
      <w:proofErr w:type="spellEnd"/>
      <w:r w:rsidR="00D61274" w:rsidRPr="00C21A75">
        <w:rPr>
          <w:rFonts w:ascii="Verdana" w:hAnsi="Verdana" w:cs="Tahoma"/>
          <w:sz w:val="22"/>
          <w:szCs w:val="22"/>
        </w:rPr>
        <w:t>…)</w:t>
      </w:r>
      <w:r w:rsidR="00B07F1C" w:rsidRPr="00C21A75">
        <w:rPr>
          <w:rFonts w:ascii="Verdana" w:hAnsi="Verdana" w:cs="Tahoma"/>
          <w:sz w:val="22"/>
          <w:szCs w:val="22"/>
        </w:rPr>
        <w:t xml:space="preserve"> </w:t>
      </w:r>
      <w:r w:rsidR="00D61274" w:rsidRPr="00C21A75">
        <w:rPr>
          <w:rFonts w:ascii="Verdana" w:hAnsi="Verdana" w:cs="Tahoma"/>
          <w:sz w:val="22"/>
          <w:szCs w:val="22"/>
        </w:rPr>
        <w:t xml:space="preserve">when emailing </w:t>
      </w:r>
      <w:r w:rsidR="00B07F1C" w:rsidRPr="00C21A75">
        <w:rPr>
          <w:rFonts w:ascii="Verdana" w:hAnsi="Verdana" w:cs="Tahoma"/>
          <w:sz w:val="22"/>
          <w:szCs w:val="22"/>
        </w:rPr>
        <w:t>personal email addresses unless you have consent of all the individuals.</w:t>
      </w:r>
      <w:r w:rsidRPr="00C21A75">
        <w:rPr>
          <w:rFonts w:ascii="Verdana" w:hAnsi="Verdana" w:cs="Tahoma"/>
          <w:sz w:val="22"/>
          <w:szCs w:val="22"/>
        </w:rPr>
        <w:t xml:space="preserve"> </w:t>
      </w:r>
    </w:p>
    <w:p w14:paraId="1F54A696" w14:textId="77777777" w:rsidR="00C21A75" w:rsidRPr="00C21A75" w:rsidRDefault="00C21A75" w:rsidP="00C21A75">
      <w:pPr>
        <w:ind w:left="567" w:hanging="567"/>
        <w:rPr>
          <w:rFonts w:ascii="Verdana" w:hAnsi="Verdana" w:cs="Tahoma"/>
          <w:sz w:val="22"/>
          <w:szCs w:val="22"/>
        </w:rPr>
      </w:pPr>
    </w:p>
    <w:p w14:paraId="76049281" w14:textId="77777777" w:rsidR="00C21A75" w:rsidRDefault="00D163C2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2. </w:t>
      </w:r>
      <w:r w:rsidR="00C21A75">
        <w:rPr>
          <w:rFonts w:ascii="Verdana" w:hAnsi="Verdana" w:cs="Tahoma"/>
          <w:sz w:val="22"/>
          <w:szCs w:val="22"/>
        </w:rPr>
        <w:tab/>
      </w:r>
      <w:r w:rsidRPr="00C21A75">
        <w:rPr>
          <w:rFonts w:ascii="Verdana" w:hAnsi="Verdana" w:cs="Tahoma"/>
          <w:sz w:val="22"/>
          <w:szCs w:val="22"/>
        </w:rPr>
        <w:t xml:space="preserve">Carry out regular checks to ensure everyone on the list wants to receive the newsletter.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Pr="00C21A75">
        <w:rPr>
          <w:rFonts w:ascii="Verdana" w:hAnsi="Verdana" w:cs="Tahoma"/>
          <w:sz w:val="22"/>
          <w:szCs w:val="22"/>
        </w:rPr>
        <w:t>If they do not, their personal data should be destroyed in a secure manner.</w:t>
      </w:r>
    </w:p>
    <w:p w14:paraId="503AAE54" w14:textId="17CB86F1" w:rsidR="00CC5B8C" w:rsidRPr="00C21A75" w:rsidRDefault="00D163C2" w:rsidP="00C21A75">
      <w:pPr>
        <w:ind w:left="567" w:hanging="567"/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 </w:t>
      </w:r>
    </w:p>
    <w:p w14:paraId="763EA8C0" w14:textId="7AF10658" w:rsidR="00D163C2" w:rsidRPr="00C21A75" w:rsidRDefault="00300B8B" w:rsidP="00C21A75">
      <w:pPr>
        <w:ind w:left="567" w:hanging="567"/>
        <w:rPr>
          <w:rFonts w:ascii="Verdana" w:hAnsi="Verdana" w:cs="Tahoma"/>
          <w:color w:val="7030A0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>3</w:t>
      </w:r>
      <w:r w:rsidR="00D61274" w:rsidRPr="00C21A75">
        <w:rPr>
          <w:rFonts w:ascii="Verdana" w:hAnsi="Verdana" w:cs="Tahoma"/>
          <w:sz w:val="22"/>
          <w:szCs w:val="22"/>
        </w:rPr>
        <w:t xml:space="preserve">. </w:t>
      </w:r>
      <w:r w:rsidR="00C21A75">
        <w:rPr>
          <w:rFonts w:ascii="Verdana" w:hAnsi="Verdana" w:cs="Tahoma"/>
          <w:sz w:val="22"/>
          <w:szCs w:val="22"/>
        </w:rPr>
        <w:tab/>
      </w:r>
      <w:r w:rsidR="00CC5B8C" w:rsidRPr="00C21A75">
        <w:rPr>
          <w:rFonts w:ascii="Verdana" w:hAnsi="Verdana" w:cs="Tahoma"/>
          <w:sz w:val="22"/>
          <w:szCs w:val="22"/>
        </w:rPr>
        <w:t>If publishing the newsletter on the internet you should ensure that any personal information i.e. names, addresses, telephone numbers</w:t>
      </w:r>
      <w:r w:rsidR="00FD141F" w:rsidRPr="00C21A75">
        <w:rPr>
          <w:rFonts w:ascii="Verdana" w:hAnsi="Verdana" w:cs="Tahoma"/>
          <w:sz w:val="22"/>
          <w:szCs w:val="22"/>
        </w:rPr>
        <w:t>, signatures</w:t>
      </w:r>
      <w:r w:rsidR="00CC5B8C" w:rsidRPr="00C21A75">
        <w:rPr>
          <w:rFonts w:ascii="Verdana" w:hAnsi="Verdana" w:cs="Tahoma"/>
          <w:sz w:val="22"/>
          <w:szCs w:val="22"/>
        </w:rPr>
        <w:t xml:space="preserve"> and e-mail addresses should not be published unless either Community Councillors or Committee Members</w:t>
      </w:r>
      <w:r w:rsidR="00FD141F" w:rsidRPr="00C21A75">
        <w:rPr>
          <w:rFonts w:ascii="Verdana" w:hAnsi="Verdana" w:cs="Tahoma"/>
          <w:sz w:val="22"/>
          <w:szCs w:val="22"/>
        </w:rPr>
        <w:t xml:space="preserve"> and representatives from other organisations</w:t>
      </w:r>
      <w:r w:rsidR="00CC5B8C" w:rsidRPr="00C21A75">
        <w:rPr>
          <w:rFonts w:ascii="Verdana" w:hAnsi="Verdana" w:cs="Tahoma"/>
          <w:sz w:val="22"/>
          <w:szCs w:val="22"/>
        </w:rPr>
        <w:t xml:space="preserve"> have consented to the information being published.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D163C2" w:rsidRPr="00C21A75">
        <w:rPr>
          <w:rFonts w:ascii="Verdana" w:hAnsi="Verdana" w:cs="Tahoma"/>
          <w:sz w:val="22"/>
          <w:szCs w:val="22"/>
        </w:rPr>
        <w:t xml:space="preserve">It is good practice to hold a list of individuals that have provided consent. </w:t>
      </w:r>
    </w:p>
    <w:p w14:paraId="5CDCBE97" w14:textId="77777777" w:rsidR="00CC5B8C" w:rsidRPr="00C21A75" w:rsidRDefault="00CC5B8C" w:rsidP="00C21A75">
      <w:pPr>
        <w:rPr>
          <w:rFonts w:ascii="Verdana" w:hAnsi="Verdana" w:cs="Tahoma"/>
          <w:sz w:val="22"/>
          <w:szCs w:val="22"/>
        </w:rPr>
      </w:pPr>
    </w:p>
    <w:p w14:paraId="1B8895FA" w14:textId="77777777" w:rsidR="00913AA7" w:rsidRPr="00C21A75" w:rsidRDefault="00CC5B8C" w:rsidP="00C21A75">
      <w:pPr>
        <w:rPr>
          <w:rFonts w:ascii="Verdana" w:hAnsi="Verdana" w:cs="Tahoma"/>
          <w:b/>
          <w:color w:val="C00000"/>
          <w:sz w:val="22"/>
          <w:szCs w:val="22"/>
        </w:rPr>
      </w:pPr>
      <w:r w:rsidRPr="00C21A75">
        <w:rPr>
          <w:rFonts w:ascii="Verdana" w:hAnsi="Verdana" w:cs="Tahoma"/>
          <w:b/>
          <w:color w:val="C00000"/>
          <w:sz w:val="22"/>
          <w:szCs w:val="22"/>
        </w:rPr>
        <w:t>M</w:t>
      </w:r>
      <w:r w:rsidR="00BD21D9" w:rsidRPr="00C21A75">
        <w:rPr>
          <w:rFonts w:ascii="Verdana" w:hAnsi="Verdana" w:cs="Tahoma"/>
          <w:b/>
          <w:color w:val="C00000"/>
          <w:sz w:val="22"/>
          <w:szCs w:val="22"/>
        </w:rPr>
        <w:t>inutes of Community Council meetings:</w:t>
      </w:r>
    </w:p>
    <w:p w14:paraId="61EE599B" w14:textId="0B8D5303" w:rsidR="00FD141F" w:rsidRPr="00C21A75" w:rsidRDefault="00913AA7" w:rsidP="00C21A75">
      <w:pPr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Members of the public are </w:t>
      </w:r>
      <w:r w:rsidR="00147A26" w:rsidRPr="00C21A75">
        <w:rPr>
          <w:rFonts w:ascii="Verdana" w:hAnsi="Verdana" w:cs="Tahoma"/>
          <w:sz w:val="22"/>
          <w:szCs w:val="22"/>
        </w:rPr>
        <w:t xml:space="preserve">generally </w:t>
      </w:r>
      <w:r w:rsidRPr="00C21A75">
        <w:rPr>
          <w:rFonts w:ascii="Verdana" w:hAnsi="Verdana" w:cs="Tahoma"/>
          <w:sz w:val="22"/>
          <w:szCs w:val="22"/>
        </w:rPr>
        <w:t>aware who their Community Councillors are and members of the Community Council</w:t>
      </w:r>
      <w:r w:rsidR="00FD141F" w:rsidRPr="00C21A75">
        <w:rPr>
          <w:rFonts w:ascii="Verdana" w:hAnsi="Verdana" w:cs="Tahoma"/>
          <w:sz w:val="22"/>
          <w:szCs w:val="22"/>
        </w:rPr>
        <w:t>, SBC Council Officers and representatives from other organisations e.g. Police</w:t>
      </w:r>
      <w:r w:rsidR="00D163C2" w:rsidRPr="00C21A75">
        <w:rPr>
          <w:rFonts w:ascii="Verdana" w:hAnsi="Verdana" w:cs="Tahoma"/>
          <w:sz w:val="22"/>
          <w:szCs w:val="22"/>
        </w:rPr>
        <w:t xml:space="preserve"> may</w:t>
      </w:r>
      <w:r w:rsidRPr="00C21A75">
        <w:rPr>
          <w:rFonts w:ascii="Verdana" w:hAnsi="Verdana" w:cs="Tahoma"/>
          <w:sz w:val="22"/>
          <w:szCs w:val="22"/>
        </w:rPr>
        <w:t xml:space="preserve"> expect their nam</w:t>
      </w:r>
      <w:r w:rsidR="00FD141F" w:rsidRPr="00C21A75">
        <w:rPr>
          <w:rFonts w:ascii="Verdana" w:hAnsi="Verdana" w:cs="Tahoma"/>
          <w:sz w:val="22"/>
          <w:szCs w:val="22"/>
        </w:rPr>
        <w:t>es to be in the public domain.</w:t>
      </w:r>
      <w:r w:rsidR="00D163C2" w:rsidRPr="00C21A75">
        <w:rPr>
          <w:rFonts w:ascii="Verdana" w:hAnsi="Verdana" w:cs="Tahoma"/>
          <w:sz w:val="22"/>
          <w:szCs w:val="22"/>
        </w:rPr>
        <w:t xml:space="preserve">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D163C2" w:rsidRPr="00C21A75">
        <w:rPr>
          <w:rFonts w:ascii="Verdana" w:hAnsi="Verdana" w:cs="Tahoma"/>
          <w:sz w:val="22"/>
          <w:szCs w:val="22"/>
        </w:rPr>
        <w:t>It is good practice that the Chair advises the meeting befo</w:t>
      </w:r>
      <w:r w:rsidR="002A4AAB" w:rsidRPr="00C21A75">
        <w:rPr>
          <w:rFonts w:ascii="Verdana" w:hAnsi="Verdana" w:cs="Tahoma"/>
          <w:sz w:val="22"/>
          <w:szCs w:val="22"/>
        </w:rPr>
        <w:t>re starting that the minutes may</w:t>
      </w:r>
      <w:r w:rsidR="00D163C2" w:rsidRPr="00C21A75">
        <w:rPr>
          <w:rFonts w:ascii="Verdana" w:hAnsi="Verdana" w:cs="Tahoma"/>
          <w:sz w:val="22"/>
          <w:szCs w:val="22"/>
        </w:rPr>
        <w:t xml:space="preserve"> be published with </w:t>
      </w:r>
      <w:r w:rsidR="00147A26" w:rsidRPr="00C21A75">
        <w:rPr>
          <w:rFonts w:ascii="Verdana" w:hAnsi="Verdana" w:cs="Tahoma"/>
          <w:sz w:val="22"/>
          <w:szCs w:val="22"/>
        </w:rPr>
        <w:t xml:space="preserve">names and should anyone </w:t>
      </w:r>
      <w:proofErr w:type="gramStart"/>
      <w:r w:rsidR="00147A26" w:rsidRPr="00C21A75">
        <w:rPr>
          <w:rFonts w:ascii="Verdana" w:hAnsi="Verdana" w:cs="Tahoma"/>
          <w:sz w:val="22"/>
          <w:szCs w:val="22"/>
        </w:rPr>
        <w:t>have</w:t>
      </w:r>
      <w:proofErr w:type="gramEnd"/>
      <w:r w:rsidR="00D163C2" w:rsidRPr="00C21A75">
        <w:rPr>
          <w:rFonts w:ascii="Verdana" w:hAnsi="Verdana" w:cs="Tahoma"/>
          <w:sz w:val="22"/>
          <w:szCs w:val="22"/>
        </w:rPr>
        <w:t xml:space="preserve"> c</w:t>
      </w:r>
      <w:r w:rsidR="002A4AAB" w:rsidRPr="00C21A75">
        <w:rPr>
          <w:rFonts w:ascii="Verdana" w:hAnsi="Verdana" w:cs="Tahoma"/>
          <w:sz w:val="22"/>
          <w:szCs w:val="22"/>
        </w:rPr>
        <w:t>oncerns these</w:t>
      </w:r>
      <w:r w:rsidR="00D163C2" w:rsidRPr="00C21A75">
        <w:rPr>
          <w:rFonts w:ascii="Verdana" w:hAnsi="Verdana" w:cs="Tahoma"/>
          <w:sz w:val="22"/>
          <w:szCs w:val="22"/>
        </w:rPr>
        <w:t xml:space="preserve"> can be considered. </w:t>
      </w:r>
    </w:p>
    <w:p w14:paraId="0FF07B95" w14:textId="77777777" w:rsidR="009C35EA" w:rsidRPr="00C21A75" w:rsidRDefault="009C35EA" w:rsidP="00C21A75">
      <w:pPr>
        <w:rPr>
          <w:rFonts w:ascii="Verdana" w:hAnsi="Verdana" w:cs="Tahoma"/>
          <w:sz w:val="22"/>
          <w:szCs w:val="22"/>
        </w:rPr>
      </w:pPr>
    </w:p>
    <w:p w14:paraId="17C1C8AA" w14:textId="77777777" w:rsidR="00913AA7" w:rsidRPr="00C21A75" w:rsidRDefault="00001F79" w:rsidP="00C21A75">
      <w:pPr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>If there is</w:t>
      </w:r>
      <w:r w:rsidR="00913AA7" w:rsidRPr="00C21A75">
        <w:rPr>
          <w:rFonts w:ascii="Verdana" w:hAnsi="Verdana" w:cs="Tahoma"/>
          <w:sz w:val="22"/>
          <w:szCs w:val="22"/>
        </w:rPr>
        <w:t xml:space="preserve"> any reference to members of the public during such meetings </w:t>
      </w:r>
      <w:r w:rsidR="00426309" w:rsidRPr="00C21A75">
        <w:rPr>
          <w:rFonts w:ascii="Verdana" w:hAnsi="Verdana" w:cs="Tahoma"/>
          <w:sz w:val="22"/>
          <w:szCs w:val="22"/>
        </w:rPr>
        <w:t>it is advisable that t</w:t>
      </w:r>
      <w:r w:rsidR="00913AA7" w:rsidRPr="00C21A75">
        <w:rPr>
          <w:rFonts w:ascii="Verdana" w:hAnsi="Verdana" w:cs="Tahoma"/>
          <w:sz w:val="22"/>
          <w:szCs w:val="22"/>
        </w:rPr>
        <w:t>heir names should not be in the public domain i.e. neighbour disputes, criminal offences etc.</w:t>
      </w:r>
      <w:r w:rsidR="00426309" w:rsidRPr="00C21A75">
        <w:rPr>
          <w:rFonts w:ascii="Verdana" w:hAnsi="Verdana" w:cs="Tahoma"/>
          <w:sz w:val="22"/>
          <w:szCs w:val="22"/>
        </w:rPr>
        <w:t xml:space="preserve">  If possible, it should be highlighted that should a member of the public who is attending a meeting makes reference to another individual relating to perhaps one of the above scenarios then it is advisable that they should be dissuaded from doing so.  </w:t>
      </w:r>
      <w:r w:rsidR="00147A26" w:rsidRPr="00C21A75">
        <w:rPr>
          <w:rFonts w:ascii="Verdana" w:hAnsi="Verdana" w:cs="Tahoma"/>
          <w:sz w:val="22"/>
          <w:szCs w:val="22"/>
        </w:rPr>
        <w:t>I</w:t>
      </w:r>
      <w:r w:rsidR="00913AA7" w:rsidRPr="00C21A75">
        <w:rPr>
          <w:rFonts w:ascii="Verdana" w:hAnsi="Verdana" w:cs="Tahoma"/>
          <w:sz w:val="22"/>
          <w:szCs w:val="22"/>
        </w:rPr>
        <w:t xml:space="preserve">f there is reference to a planning </w:t>
      </w:r>
      <w:proofErr w:type="gramStart"/>
      <w:r w:rsidR="00913AA7" w:rsidRPr="00C21A75">
        <w:rPr>
          <w:rFonts w:ascii="Verdana" w:hAnsi="Verdana" w:cs="Tahoma"/>
          <w:sz w:val="22"/>
          <w:szCs w:val="22"/>
        </w:rPr>
        <w:t>application</w:t>
      </w:r>
      <w:proofErr w:type="gramEnd"/>
      <w:r w:rsidR="00913AA7" w:rsidRPr="00C21A75">
        <w:rPr>
          <w:rFonts w:ascii="Verdana" w:hAnsi="Verdana" w:cs="Tahoma"/>
          <w:sz w:val="22"/>
          <w:szCs w:val="22"/>
        </w:rPr>
        <w:t xml:space="preserve"> then it is </w:t>
      </w:r>
      <w:r w:rsidR="00147A26" w:rsidRPr="00C21A75">
        <w:rPr>
          <w:rFonts w:ascii="Verdana" w:hAnsi="Verdana" w:cs="Tahoma"/>
          <w:sz w:val="22"/>
          <w:szCs w:val="22"/>
        </w:rPr>
        <w:t xml:space="preserve">considered </w:t>
      </w:r>
      <w:r w:rsidR="00913AA7" w:rsidRPr="00C21A75">
        <w:rPr>
          <w:rFonts w:ascii="Verdana" w:hAnsi="Verdana" w:cs="Tahoma"/>
          <w:sz w:val="22"/>
          <w:szCs w:val="22"/>
        </w:rPr>
        <w:t xml:space="preserve">reasonable that the address for the planning application can be disclosed as these are already published by </w:t>
      </w:r>
      <w:r w:rsidR="00147A26" w:rsidRPr="00C21A75">
        <w:rPr>
          <w:rFonts w:ascii="Verdana" w:hAnsi="Verdana" w:cs="Tahoma"/>
          <w:sz w:val="22"/>
          <w:szCs w:val="22"/>
        </w:rPr>
        <w:t>the Council</w:t>
      </w:r>
      <w:r w:rsidR="00426309" w:rsidRPr="00C21A75">
        <w:rPr>
          <w:rFonts w:ascii="Verdana" w:hAnsi="Verdana" w:cs="Tahoma"/>
          <w:sz w:val="22"/>
          <w:szCs w:val="22"/>
        </w:rPr>
        <w:t>.</w:t>
      </w:r>
    </w:p>
    <w:p w14:paraId="003BEAD1" w14:textId="77777777" w:rsidR="00913AA7" w:rsidRPr="00C21A75" w:rsidRDefault="00913AA7" w:rsidP="00C21A75">
      <w:pPr>
        <w:rPr>
          <w:rFonts w:ascii="Verdana" w:hAnsi="Verdana" w:cs="Tahoma"/>
          <w:sz w:val="22"/>
          <w:szCs w:val="22"/>
        </w:rPr>
      </w:pPr>
    </w:p>
    <w:p w14:paraId="15AC0B3A" w14:textId="77777777" w:rsidR="00913AA7" w:rsidRPr="00C21A75" w:rsidRDefault="00300B8B" w:rsidP="00C21A75">
      <w:pPr>
        <w:rPr>
          <w:rFonts w:ascii="Verdana" w:hAnsi="Verdana" w:cs="Tahoma"/>
          <w:b/>
          <w:color w:val="C00000"/>
          <w:sz w:val="22"/>
          <w:szCs w:val="22"/>
        </w:rPr>
      </w:pPr>
      <w:r w:rsidRPr="00C21A75">
        <w:rPr>
          <w:rFonts w:ascii="Verdana" w:hAnsi="Verdana" w:cs="Tahoma"/>
          <w:b/>
          <w:color w:val="C00000"/>
          <w:sz w:val="22"/>
          <w:szCs w:val="22"/>
        </w:rPr>
        <w:t>Requests for personal data:</w:t>
      </w:r>
    </w:p>
    <w:p w14:paraId="04376580" w14:textId="47B64313" w:rsidR="00147A26" w:rsidRPr="00C21A75" w:rsidRDefault="00F943F9" w:rsidP="00C21A75">
      <w:pPr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>If you should receiv</w:t>
      </w:r>
      <w:r w:rsidR="00147A26" w:rsidRPr="00C21A75">
        <w:rPr>
          <w:rFonts w:ascii="Verdana" w:hAnsi="Verdana" w:cs="Tahoma"/>
          <w:sz w:val="22"/>
          <w:szCs w:val="22"/>
        </w:rPr>
        <w:t>e a request for personal data</w:t>
      </w:r>
      <w:r w:rsidRPr="00C21A75">
        <w:rPr>
          <w:rFonts w:ascii="Verdana" w:hAnsi="Verdana" w:cs="Tahoma"/>
          <w:sz w:val="22"/>
          <w:szCs w:val="22"/>
        </w:rPr>
        <w:t xml:space="preserve"> of individuals other than those which are already in the public </w:t>
      </w:r>
      <w:proofErr w:type="gramStart"/>
      <w:r w:rsidRPr="00C21A75">
        <w:rPr>
          <w:rFonts w:ascii="Verdana" w:hAnsi="Verdana" w:cs="Tahoma"/>
          <w:sz w:val="22"/>
          <w:szCs w:val="22"/>
        </w:rPr>
        <w:t>domai</w:t>
      </w:r>
      <w:r w:rsidR="00147A26" w:rsidRPr="00C21A75">
        <w:rPr>
          <w:rFonts w:ascii="Verdana" w:hAnsi="Verdana" w:cs="Tahoma"/>
          <w:sz w:val="22"/>
          <w:szCs w:val="22"/>
        </w:rPr>
        <w:t>n</w:t>
      </w:r>
      <w:proofErr w:type="gramEnd"/>
      <w:r w:rsidR="00147A26" w:rsidRPr="00C21A75">
        <w:rPr>
          <w:rFonts w:ascii="Verdana" w:hAnsi="Verdana" w:cs="Tahoma"/>
          <w:sz w:val="22"/>
          <w:szCs w:val="22"/>
        </w:rPr>
        <w:t xml:space="preserve"> </w:t>
      </w:r>
      <w:r w:rsidRPr="00C21A75">
        <w:rPr>
          <w:rFonts w:ascii="Verdana" w:hAnsi="Verdana" w:cs="Tahoma"/>
          <w:sz w:val="22"/>
          <w:szCs w:val="22"/>
        </w:rPr>
        <w:t>you should not disclose this information</w:t>
      </w:r>
      <w:r w:rsidR="00147A26" w:rsidRPr="00C21A75">
        <w:rPr>
          <w:rFonts w:ascii="Verdana" w:hAnsi="Verdana" w:cs="Tahoma"/>
          <w:sz w:val="22"/>
          <w:szCs w:val="22"/>
        </w:rPr>
        <w:t xml:space="preserve"> without their consent or ensuring a mandate is in place</w:t>
      </w:r>
      <w:r w:rsidRPr="00C21A75">
        <w:rPr>
          <w:rFonts w:ascii="Verdana" w:hAnsi="Verdana" w:cs="Tahoma"/>
          <w:sz w:val="22"/>
          <w:szCs w:val="22"/>
        </w:rPr>
        <w:t xml:space="preserve">. </w:t>
      </w:r>
      <w:r w:rsidR="00C21A75">
        <w:rPr>
          <w:rFonts w:ascii="Verdana" w:hAnsi="Verdana" w:cs="Tahoma"/>
          <w:sz w:val="22"/>
          <w:szCs w:val="22"/>
        </w:rPr>
        <w:t xml:space="preserve"> </w:t>
      </w:r>
      <w:r w:rsidR="00147A26" w:rsidRPr="00C21A75">
        <w:rPr>
          <w:rFonts w:ascii="Verdana" w:hAnsi="Verdana" w:cs="Tahoma"/>
          <w:sz w:val="22"/>
          <w:szCs w:val="22"/>
        </w:rPr>
        <w:t xml:space="preserve">Be careful when a request involves children and young people’s personal data. </w:t>
      </w:r>
    </w:p>
    <w:p w14:paraId="5C3D8E89" w14:textId="77777777" w:rsidR="00147A26" w:rsidRPr="00C21A75" w:rsidRDefault="00147A26" w:rsidP="00C21A75">
      <w:pPr>
        <w:rPr>
          <w:rFonts w:ascii="Verdana" w:hAnsi="Verdana" w:cs="Tahoma"/>
          <w:sz w:val="22"/>
          <w:szCs w:val="22"/>
        </w:rPr>
      </w:pPr>
    </w:p>
    <w:p w14:paraId="40920228" w14:textId="77777777" w:rsidR="00605D1A" w:rsidRPr="00C21A75" w:rsidRDefault="00F943F9" w:rsidP="00C21A75">
      <w:pPr>
        <w:rPr>
          <w:rFonts w:ascii="Verdana" w:hAnsi="Verdana" w:cs="Tahoma"/>
          <w:sz w:val="22"/>
          <w:szCs w:val="22"/>
        </w:rPr>
      </w:pPr>
      <w:r w:rsidRPr="00C21A75">
        <w:rPr>
          <w:rFonts w:ascii="Verdana" w:hAnsi="Verdana" w:cs="Tahoma"/>
          <w:sz w:val="22"/>
          <w:szCs w:val="22"/>
        </w:rPr>
        <w:t xml:space="preserve">The person requesting the information may not be who they state they </w:t>
      </w:r>
      <w:proofErr w:type="gramStart"/>
      <w:r w:rsidRPr="00C21A75">
        <w:rPr>
          <w:rFonts w:ascii="Verdana" w:hAnsi="Verdana" w:cs="Tahoma"/>
          <w:sz w:val="22"/>
          <w:szCs w:val="22"/>
        </w:rPr>
        <w:t>are</w:t>
      </w:r>
      <w:proofErr w:type="gramEnd"/>
      <w:r w:rsidRPr="00C21A75">
        <w:rPr>
          <w:rFonts w:ascii="Verdana" w:hAnsi="Verdana" w:cs="Tahoma"/>
          <w:sz w:val="22"/>
          <w:szCs w:val="22"/>
        </w:rPr>
        <w:t xml:space="preserve"> and you should therefore take a note of their name and telephone number and advise that you will pass the message on.  If the person whose </w:t>
      </w:r>
      <w:proofErr w:type="gramStart"/>
      <w:r w:rsidRPr="00C21A75">
        <w:rPr>
          <w:rFonts w:ascii="Verdana" w:hAnsi="Verdana" w:cs="Tahoma"/>
          <w:sz w:val="22"/>
          <w:szCs w:val="22"/>
        </w:rPr>
        <w:t>details</w:t>
      </w:r>
      <w:proofErr w:type="gramEnd"/>
      <w:r w:rsidRPr="00C21A75">
        <w:rPr>
          <w:rFonts w:ascii="Verdana" w:hAnsi="Verdana" w:cs="Tahoma"/>
          <w:sz w:val="22"/>
          <w:szCs w:val="22"/>
        </w:rPr>
        <w:t xml:space="preserve"> they are requesting wishes to contact them then they will do so.</w:t>
      </w:r>
    </w:p>
    <w:p w14:paraId="3C698329" w14:textId="77777777" w:rsidR="00605D1A" w:rsidRPr="00C21A75" w:rsidRDefault="00605D1A" w:rsidP="00C21A75">
      <w:pPr>
        <w:rPr>
          <w:rFonts w:ascii="Verdana" w:hAnsi="Verdana" w:cs="Tahoma"/>
          <w:sz w:val="22"/>
          <w:szCs w:val="22"/>
        </w:rPr>
      </w:pPr>
    </w:p>
    <w:sectPr w:rsidR="00605D1A" w:rsidRPr="00C21A75" w:rsidSect="00C21A75">
      <w:headerReference w:type="default" r:id="rId8"/>
      <w:footerReference w:type="default" r:id="rId9"/>
      <w:pgSz w:w="11907" w:h="16839" w:code="9"/>
      <w:pgMar w:top="720" w:right="1842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12CF3" w14:textId="77777777" w:rsidR="00CA3215" w:rsidRDefault="00CA3215">
      <w:r>
        <w:separator/>
      </w:r>
    </w:p>
  </w:endnote>
  <w:endnote w:type="continuationSeparator" w:id="0">
    <w:p w14:paraId="43D660CF" w14:textId="77777777" w:rsidR="00CA3215" w:rsidRDefault="00CA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co">
    <w:altName w:val="Fo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288EF" w14:textId="77777777" w:rsidR="00877705" w:rsidRDefault="00877705">
    <w:pPr>
      <w:pStyle w:val="Footer"/>
      <w:pBdr>
        <w:bottom w:val="single" w:sz="12" w:space="1" w:color="auto"/>
      </w:pBdr>
    </w:pPr>
  </w:p>
  <w:p w14:paraId="097C0089" w14:textId="77777777" w:rsidR="00877705" w:rsidRPr="000D70C0" w:rsidRDefault="00877705" w:rsidP="000D70C0">
    <w:pPr>
      <w:pStyle w:val="Footer"/>
      <w:jc w:val="right"/>
      <w:rPr>
        <w:rFonts w:ascii="Tahoma" w:hAnsi="Tahoma" w:cs="Tahoma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0C0" w:rsidRPr="000D70C0">
      <w:rPr>
        <w:rFonts w:ascii="Tahoma" w:hAnsi="Tahoma" w:cs="Tahoma"/>
        <w:sz w:val="20"/>
        <w:szCs w:val="20"/>
      </w:rPr>
      <w:t xml:space="preserve">November </w:t>
    </w:r>
    <w:r w:rsidR="00946405" w:rsidRPr="000D70C0">
      <w:rPr>
        <w:rFonts w:ascii="Tahoma" w:hAnsi="Tahoma" w:cs="Tahoma"/>
        <w:sz w:val="20"/>
        <w:szCs w:val="20"/>
      </w:rPr>
      <w:t>2020</w:t>
    </w:r>
    <w:r w:rsidRPr="000D70C0">
      <w:rPr>
        <w:rFonts w:ascii="Tahoma" w:hAnsi="Tahoma" w:cs="Tahoma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99270" w14:textId="77777777" w:rsidR="00CA3215" w:rsidRDefault="00CA3215">
      <w:r>
        <w:separator/>
      </w:r>
    </w:p>
  </w:footnote>
  <w:footnote w:type="continuationSeparator" w:id="0">
    <w:p w14:paraId="7960B64A" w14:textId="77777777" w:rsidR="00CA3215" w:rsidRDefault="00CA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F06D" w14:textId="77777777" w:rsidR="00877705" w:rsidRPr="00C21A75" w:rsidRDefault="00946405" w:rsidP="005A323C">
    <w:pPr>
      <w:pStyle w:val="Header"/>
      <w:jc w:val="center"/>
      <w:rPr>
        <w:rFonts w:ascii="Verdana" w:hAnsi="Verdana" w:cs="Tahoma"/>
        <w:b/>
        <w:sz w:val="22"/>
        <w:szCs w:val="22"/>
      </w:rPr>
    </w:pPr>
    <w:r w:rsidRPr="00C21A75">
      <w:rPr>
        <w:rFonts w:ascii="Verdana" w:hAnsi="Verdana" w:cs="Tahoma"/>
        <w:b/>
        <w:sz w:val="22"/>
        <w:szCs w:val="22"/>
      </w:rPr>
      <w:t>Data protection briefing document</w:t>
    </w:r>
    <w:r w:rsidR="00E076D1" w:rsidRPr="00C21A75">
      <w:rPr>
        <w:rFonts w:ascii="Verdana" w:hAnsi="Verdana" w:cs="Tahoma"/>
        <w:b/>
        <w:sz w:val="22"/>
        <w:szCs w:val="22"/>
      </w:rPr>
      <w:t xml:space="preserve"> - Community Councils</w:t>
    </w:r>
  </w:p>
  <w:p w14:paraId="03D75673" w14:textId="77777777" w:rsidR="00E076D1" w:rsidRPr="009C35EA" w:rsidRDefault="00E076D1" w:rsidP="005A323C">
    <w:pPr>
      <w:pStyle w:val="Header"/>
      <w:jc w:val="center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07FAC"/>
    <w:multiLevelType w:val="hybridMultilevel"/>
    <w:tmpl w:val="5C406510"/>
    <w:lvl w:ilvl="0" w:tplc="613235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B1752A"/>
    <w:multiLevelType w:val="hybridMultilevel"/>
    <w:tmpl w:val="494C5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862"/>
    <w:multiLevelType w:val="hybridMultilevel"/>
    <w:tmpl w:val="486E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016D"/>
    <w:multiLevelType w:val="hybridMultilevel"/>
    <w:tmpl w:val="47D043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B6196"/>
    <w:multiLevelType w:val="hybridMultilevel"/>
    <w:tmpl w:val="18723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5346">
    <w:abstractNumId w:val="0"/>
  </w:num>
  <w:num w:numId="2" w16cid:durableId="688723311">
    <w:abstractNumId w:val="3"/>
  </w:num>
  <w:num w:numId="3" w16cid:durableId="3628095">
    <w:abstractNumId w:val="4"/>
  </w:num>
  <w:num w:numId="4" w16cid:durableId="859469723">
    <w:abstractNumId w:val="1"/>
  </w:num>
  <w:num w:numId="5" w16cid:durableId="91517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1A"/>
    <w:rsid w:val="00001F79"/>
    <w:rsid w:val="00052F99"/>
    <w:rsid w:val="000D70C0"/>
    <w:rsid w:val="000E1DA4"/>
    <w:rsid w:val="00147A26"/>
    <w:rsid w:val="00170149"/>
    <w:rsid w:val="001F4829"/>
    <w:rsid w:val="0022437B"/>
    <w:rsid w:val="00274314"/>
    <w:rsid w:val="002A4AAB"/>
    <w:rsid w:val="002F2A8E"/>
    <w:rsid w:val="00300B8B"/>
    <w:rsid w:val="003A344E"/>
    <w:rsid w:val="00414978"/>
    <w:rsid w:val="00426309"/>
    <w:rsid w:val="00583975"/>
    <w:rsid w:val="005A323C"/>
    <w:rsid w:val="005C2161"/>
    <w:rsid w:val="0060310F"/>
    <w:rsid w:val="00605D1A"/>
    <w:rsid w:val="00616848"/>
    <w:rsid w:val="006C1602"/>
    <w:rsid w:val="006D6D3B"/>
    <w:rsid w:val="006E4C78"/>
    <w:rsid w:val="00720EE1"/>
    <w:rsid w:val="00837C44"/>
    <w:rsid w:val="00877705"/>
    <w:rsid w:val="008D2728"/>
    <w:rsid w:val="00913AA7"/>
    <w:rsid w:val="009313A4"/>
    <w:rsid w:val="00946405"/>
    <w:rsid w:val="009927D5"/>
    <w:rsid w:val="009C35EA"/>
    <w:rsid w:val="009C4D8B"/>
    <w:rsid w:val="009E4A25"/>
    <w:rsid w:val="00A571CD"/>
    <w:rsid w:val="00A7094B"/>
    <w:rsid w:val="00A9177B"/>
    <w:rsid w:val="00AA1B60"/>
    <w:rsid w:val="00AE6591"/>
    <w:rsid w:val="00B07F1C"/>
    <w:rsid w:val="00B92310"/>
    <w:rsid w:val="00BD21D9"/>
    <w:rsid w:val="00C21A75"/>
    <w:rsid w:val="00C3549E"/>
    <w:rsid w:val="00C67C90"/>
    <w:rsid w:val="00CA3215"/>
    <w:rsid w:val="00CC5B8C"/>
    <w:rsid w:val="00D163C2"/>
    <w:rsid w:val="00D61274"/>
    <w:rsid w:val="00D83C60"/>
    <w:rsid w:val="00E076D1"/>
    <w:rsid w:val="00E35C94"/>
    <w:rsid w:val="00F943F9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93A10"/>
  <w15:chartTrackingRefBased/>
  <w15:docId w15:val="{3B2800B9-3BCB-4483-B0F0-3AA6B3A8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1B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1B60"/>
    <w:pPr>
      <w:tabs>
        <w:tab w:val="center" w:pos="4153"/>
        <w:tab w:val="right" w:pos="8306"/>
      </w:tabs>
    </w:pPr>
  </w:style>
  <w:style w:type="paragraph" w:customStyle="1" w:styleId="Pa5">
    <w:name w:val="Pa5"/>
    <w:basedOn w:val="Normal"/>
    <w:next w:val="Normal"/>
    <w:uiPriority w:val="99"/>
    <w:rsid w:val="005A323C"/>
    <w:pPr>
      <w:autoSpaceDE w:val="0"/>
      <w:autoSpaceDN w:val="0"/>
      <w:adjustRightInd w:val="0"/>
      <w:spacing w:line="241" w:lineRule="atLeast"/>
    </w:pPr>
    <w:rPr>
      <w:rFonts w:ascii="Foco" w:hAnsi="Foco"/>
    </w:rPr>
  </w:style>
  <w:style w:type="character" w:customStyle="1" w:styleId="A4">
    <w:name w:val="A4"/>
    <w:uiPriority w:val="99"/>
    <w:rsid w:val="005A323C"/>
    <w:rPr>
      <w:rFonts w:cs="Foco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5A323C"/>
    <w:pPr>
      <w:ind w:left="720"/>
    </w:pPr>
  </w:style>
  <w:style w:type="character" w:styleId="Hyperlink">
    <w:name w:val="Hyperlink"/>
    <w:rsid w:val="006D6D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o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4237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 COUNCILS</vt:lpstr>
    </vt:vector>
  </TitlesOfParts>
  <Company>Scottish Borders Council</Company>
  <LinksUpToDate>false</LinksUpToDate>
  <CharactersWithSpaces>5038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https://ico.org.uk/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 COUNCILS</dc:title>
  <dc:subject/>
  <dc:creator>Licensed User</dc:creator>
  <cp:keywords/>
  <dc:description/>
  <cp:lastModifiedBy>Tom Trotter</cp:lastModifiedBy>
  <cp:revision>2</cp:revision>
  <cp:lastPrinted>2011-02-03T11:58:00Z</cp:lastPrinted>
  <dcterms:created xsi:type="dcterms:W3CDTF">2024-07-31T10:51:00Z</dcterms:created>
  <dcterms:modified xsi:type="dcterms:W3CDTF">2024-07-31T10:51:00Z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2023-07-24T18:47:17Z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142cec27-4ee9-4f61-ab39-85884cdb4501</vt:lpwstr>
  </property>
  <property fmtid="{D5CDD505-2E9C-101B-9397-08002B2CF9AE}" pid="8" name="MSIP_Label_9fedad31-c0c2-44e8-b26c-75143ee7ed65_ContentBits">
    <vt:lpwstr>0</vt:lpwstr>
  </property>
</Properties>
</file>